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A2" w:rsidRPr="007502A2" w:rsidRDefault="007502A2" w:rsidP="007502A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502A2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 за акцију добровољног давалаштва крви</w:t>
      </w:r>
    </w:p>
    <w:p w:rsidR="007502A2" w:rsidRDefault="007502A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0263D" w:rsidRDefault="007502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Факултету техничких наука у Чачку у</w:t>
      </w:r>
      <w:r w:rsidRPr="007502A2">
        <w:rPr>
          <w:rFonts w:ascii="Times New Roman" w:hAnsi="Times New Roman" w:cs="Times New Roman"/>
          <w:sz w:val="28"/>
          <w:szCs w:val="28"/>
          <w:lang w:val="sr-Cyrl-RS"/>
        </w:rPr>
        <w:t xml:space="preserve"> среду,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18. априла 2018. год. од 9 до 14 сати у учионици бр. 12 (приземље) биће организована пролећна акција </w:t>
      </w:r>
      <w:r w:rsidRPr="007502A2">
        <w:rPr>
          <w:rFonts w:ascii="Times New Roman" w:hAnsi="Times New Roman" w:cs="Times New Roman"/>
          <w:color w:val="C00000"/>
          <w:sz w:val="28"/>
          <w:szCs w:val="28"/>
          <w:lang w:val="sr-Cyrl-RS"/>
        </w:rPr>
        <w:t xml:space="preserve">добровољног давалаштва крви. </w:t>
      </w:r>
    </w:p>
    <w:p w:rsidR="007502A2" w:rsidRDefault="007502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Организатори су: Студентски парламент ФТН, Служба за трансфузију крви у Чачку и Црвени крст- Чачак.</w:t>
      </w:r>
    </w:p>
    <w:p w:rsidR="007502A2" w:rsidRDefault="007502A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Придружи се и ти!</w:t>
      </w:r>
    </w:p>
    <w:p w:rsidR="007502A2" w:rsidRDefault="008124D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>
            <wp:extent cx="59340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DA" w:rsidRPr="007502A2" w:rsidRDefault="008124DA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8124DA" w:rsidRPr="0075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A2"/>
    <w:rsid w:val="007502A2"/>
    <w:rsid w:val="007F5C52"/>
    <w:rsid w:val="008124DA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B440"/>
  <w15:chartTrackingRefBased/>
  <w15:docId w15:val="{61584D99-D610-4A90-89A4-2AD7777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drops</cp:lastModifiedBy>
  <cp:revision>3</cp:revision>
  <dcterms:created xsi:type="dcterms:W3CDTF">2018-04-13T11:53:00Z</dcterms:created>
  <dcterms:modified xsi:type="dcterms:W3CDTF">2018-04-13T12:08:00Z</dcterms:modified>
</cp:coreProperties>
</file>